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rPr>
      </w:pPr>
      <w:r w:rsidDel="00000000" w:rsidR="00000000" w:rsidRPr="00000000">
        <w:rPr>
          <w:rFonts w:ascii="Georgia" w:cs="Georgia" w:eastAsia="Georgia" w:hAnsi="Georgia"/>
          <w:b w:val="1"/>
          <w:rtl w:val="0"/>
        </w:rPr>
        <w:t xml:space="preserve">Тема: Характер - Терпеливый</w:t>
      </w:r>
    </w:p>
    <w:p w:rsidR="00000000" w:rsidDel="00000000" w:rsidP="00000000" w:rsidRDefault="00000000" w:rsidRPr="00000000" w14:paraId="00000002">
      <w:pPr>
        <w:jc w:val="both"/>
        <w:rPr>
          <w:rFonts w:ascii="Georgia" w:cs="Georgia" w:eastAsia="Georgia" w:hAnsi="Georgia"/>
        </w:rPr>
      </w:pPr>
      <w:r w:rsidDel="00000000" w:rsidR="00000000" w:rsidRPr="00000000">
        <w:rPr>
          <w:rFonts w:ascii="Georgia" w:cs="Georgia" w:eastAsia="Georgia" w:hAnsi="Georgia"/>
          <w:rtl w:val="0"/>
        </w:rPr>
        <w:t xml:space="preserve">Замечание: Практические примеры, приведенные в уроке, приводятся всего лишь как предложения, чтобы помочь святым в подготовке. Они не должны направлять или ограничивать способы, которыми суть урока показывается на практике. Мы воодушевляем святых молиться и соприкасаться с Господом, чтобы получить Его бремя и водительство в преподнесении и практическом применении уроков. Общение с другими святыми и с самими детьми могут также выявить много полезных практических применений.</w:t>
      </w:r>
    </w:p>
    <w:p w:rsidR="00000000" w:rsidDel="00000000" w:rsidP="00000000" w:rsidRDefault="00000000" w:rsidRPr="00000000" w14:paraId="00000003">
      <w:pPr>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4">
      <w:pPr>
        <w:jc w:val="both"/>
        <w:rPr>
          <w:rFonts w:ascii="Georgia" w:cs="Georgia" w:eastAsia="Georgia" w:hAnsi="Georgia"/>
          <w:b w:val="1"/>
        </w:rPr>
      </w:pPr>
      <w:r w:rsidDel="00000000" w:rsidR="00000000" w:rsidRPr="00000000">
        <w:rPr>
          <w:rFonts w:ascii="Georgia" w:cs="Georgia" w:eastAsia="Georgia" w:hAnsi="Georgia"/>
          <w:b w:val="1"/>
          <w:rtl w:val="0"/>
        </w:rPr>
        <w:t xml:space="preserve">Начальный уровень (4-6 лет, ориентировочно):</w:t>
      </w:r>
    </w:p>
    <w:p w:rsidR="00000000" w:rsidDel="00000000" w:rsidP="00000000" w:rsidRDefault="00000000" w:rsidRPr="00000000" w14:paraId="00000005">
      <w:pPr>
        <w:jc w:val="both"/>
        <w:rPr>
          <w:rFonts w:ascii="Georgia" w:cs="Georgia" w:eastAsia="Georgia" w:hAnsi="Georgia"/>
        </w:rPr>
      </w:pPr>
      <w:r w:rsidDel="00000000" w:rsidR="00000000" w:rsidRPr="00000000">
        <w:rPr>
          <w:rFonts w:ascii="Georgia" w:cs="Georgia" w:eastAsia="Georgia" w:hAnsi="Georgia"/>
          <w:b w:val="1"/>
          <w:rtl w:val="0"/>
        </w:rPr>
        <w:t xml:space="preserve">Стих:</w:t>
      </w:r>
      <w:r w:rsidDel="00000000" w:rsidR="00000000" w:rsidRPr="00000000">
        <w:rPr>
          <w:rFonts w:ascii="Georgia" w:cs="Georgia" w:eastAsia="Georgia" w:hAnsi="Georgia"/>
          <w:rtl w:val="0"/>
        </w:rPr>
        <w:t xml:space="preserve"> “Я терпеливо ждал Иегову/ И Он приклонился ко мне...” (Пс. 40:1А)</w:t>
      </w:r>
    </w:p>
    <w:p w:rsidR="00000000" w:rsidDel="00000000" w:rsidP="00000000" w:rsidRDefault="00000000" w:rsidRPr="00000000" w14:paraId="00000006">
      <w:pPr>
        <w:jc w:val="both"/>
        <w:rPr>
          <w:rFonts w:ascii="Georgia" w:cs="Georgia" w:eastAsia="Georgia" w:hAnsi="Georgia"/>
        </w:rPr>
      </w:pPr>
      <w:r w:rsidDel="00000000" w:rsidR="00000000" w:rsidRPr="00000000">
        <w:rPr>
          <w:rFonts w:ascii="Georgia" w:cs="Georgia" w:eastAsia="Georgia" w:hAnsi="Georgia"/>
          <w:b w:val="1"/>
          <w:rtl w:val="0"/>
        </w:rPr>
        <w:t xml:space="preserve">Средоточие:</w:t>
      </w:r>
      <w:r w:rsidDel="00000000" w:rsidR="00000000" w:rsidRPr="00000000">
        <w:rPr>
          <w:rFonts w:ascii="Georgia" w:cs="Georgia" w:eastAsia="Georgia" w:hAnsi="Georgia"/>
          <w:rtl w:val="0"/>
        </w:rPr>
        <w:t xml:space="preserve"> Терпеливый человек - это тот, кто может ждать в течение промежутка времени. Терпеливые люди остаются спокойными и не раздражаются, когда ждут долго.</w:t>
      </w:r>
    </w:p>
    <w:p w:rsidR="00000000" w:rsidDel="00000000" w:rsidP="00000000" w:rsidRDefault="00000000" w:rsidRPr="00000000" w14:paraId="00000007">
      <w:pPr>
        <w:jc w:val="both"/>
        <w:rPr>
          <w:rFonts w:ascii="Georgia" w:cs="Georgia" w:eastAsia="Georgia" w:hAnsi="Georgia"/>
          <w:b w:val="1"/>
        </w:rPr>
      </w:pPr>
      <w:r w:rsidDel="00000000" w:rsidR="00000000" w:rsidRPr="00000000">
        <w:rPr>
          <w:rFonts w:ascii="Georgia" w:cs="Georgia" w:eastAsia="Georgia" w:hAnsi="Georgia"/>
          <w:b w:val="1"/>
          <w:rtl w:val="0"/>
        </w:rPr>
        <w:t xml:space="preserve">Практическое применение:</w:t>
      </w:r>
    </w:p>
    <w:p w:rsidR="00000000" w:rsidDel="00000000" w:rsidP="00000000" w:rsidRDefault="00000000" w:rsidRPr="00000000" w14:paraId="00000008">
      <w:pPr>
        <w:jc w:val="both"/>
        <w:rPr>
          <w:rFonts w:ascii="Georgia" w:cs="Georgia" w:eastAsia="Georgia" w:hAnsi="Georgia"/>
        </w:rPr>
      </w:pPr>
      <w:r w:rsidDel="00000000" w:rsidR="00000000" w:rsidRPr="00000000">
        <w:rPr>
          <w:rFonts w:ascii="Georgia" w:cs="Georgia" w:eastAsia="Georgia" w:hAnsi="Georgia"/>
          <w:rtl w:val="0"/>
        </w:rPr>
        <w:t xml:space="preserve">Пока вы ждёте свою маму или папу когда они приготовятся к тому, чтобы пойти с вами на прогулку или в гости, вы поторапливаете их или же вы терпеливо ждёте их? Терпеливый человек не легко раздражается или расстраивается, когда другим людям требуется больше времени для того, чтобы завершить какое-то задание. Если вы заканчиваете есть, но вас просят остаться за столом, пока все остальные не поедят, вы поторапливаете тех, кто ещё ест? Или же вы спокойно ждёте пока остальные не закончат есть?</w:t>
      </w:r>
    </w:p>
    <w:p w:rsidR="00000000" w:rsidDel="00000000" w:rsidP="00000000" w:rsidRDefault="00000000" w:rsidRPr="00000000" w14:paraId="0000000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0A">
      <w:pPr>
        <w:jc w:val="both"/>
        <w:rPr>
          <w:rFonts w:ascii="Georgia" w:cs="Georgia" w:eastAsia="Georgia" w:hAnsi="Georgia"/>
          <w:b w:val="1"/>
        </w:rPr>
      </w:pPr>
      <w:r w:rsidDel="00000000" w:rsidR="00000000" w:rsidRPr="00000000">
        <w:rPr>
          <w:rFonts w:ascii="Georgia" w:cs="Georgia" w:eastAsia="Georgia" w:hAnsi="Georgia"/>
          <w:b w:val="1"/>
          <w:rtl w:val="0"/>
        </w:rPr>
        <w:t xml:space="preserve">Средний уровень (7-9 лет, ориентировочно):</w:t>
      </w:r>
    </w:p>
    <w:p w:rsidR="00000000" w:rsidDel="00000000" w:rsidP="00000000" w:rsidRDefault="00000000" w:rsidRPr="00000000" w14:paraId="0000000B">
      <w:pPr>
        <w:jc w:val="both"/>
        <w:rPr>
          <w:rFonts w:ascii="Georgia" w:cs="Georgia" w:eastAsia="Georgia" w:hAnsi="Georgia"/>
        </w:rPr>
      </w:pPr>
      <w:r w:rsidDel="00000000" w:rsidR="00000000" w:rsidRPr="00000000">
        <w:rPr>
          <w:rFonts w:ascii="Georgia" w:cs="Georgia" w:eastAsia="Georgia" w:hAnsi="Georgia"/>
          <w:b w:val="1"/>
          <w:rtl w:val="0"/>
        </w:rPr>
        <w:t xml:space="preserve">Стих:</w:t>
      </w:r>
      <w:r w:rsidDel="00000000" w:rsidR="00000000" w:rsidRPr="00000000">
        <w:rPr>
          <w:rFonts w:ascii="Georgia" w:cs="Georgia" w:eastAsia="Georgia" w:hAnsi="Georgia"/>
          <w:rtl w:val="0"/>
        </w:rPr>
        <w:t xml:space="preserve"> “Лучше терпение духа, чем надменность духа” (Эккл. 7:8Б)</w:t>
      </w:r>
    </w:p>
    <w:p w:rsidR="00000000" w:rsidDel="00000000" w:rsidP="00000000" w:rsidRDefault="00000000" w:rsidRPr="00000000" w14:paraId="0000000C">
      <w:pPr>
        <w:jc w:val="both"/>
        <w:rPr>
          <w:rFonts w:ascii="Georgia" w:cs="Georgia" w:eastAsia="Georgia" w:hAnsi="Georgia"/>
        </w:rPr>
      </w:pPr>
      <w:r w:rsidDel="00000000" w:rsidR="00000000" w:rsidRPr="00000000">
        <w:rPr>
          <w:rFonts w:ascii="Georgia" w:cs="Georgia" w:eastAsia="Georgia" w:hAnsi="Georgia"/>
          <w:b w:val="1"/>
          <w:rtl w:val="0"/>
        </w:rPr>
        <w:t xml:space="preserve">Средоточие: </w:t>
      </w:r>
      <w:r w:rsidDel="00000000" w:rsidR="00000000" w:rsidRPr="00000000">
        <w:rPr>
          <w:rFonts w:ascii="Georgia" w:cs="Georgia" w:eastAsia="Georgia" w:hAnsi="Georgia"/>
          <w:rtl w:val="0"/>
        </w:rPr>
        <w:t xml:space="preserve">Терпеливый человек это тот, кто остаётся спокойным и не раздражается когда имеет дела с проблемами или с людьми. Они понимают, что для решения проблемы или для того, чтобы люди чему-то научились нужно время.</w:t>
      </w:r>
    </w:p>
    <w:p w:rsidR="00000000" w:rsidDel="00000000" w:rsidP="00000000" w:rsidRDefault="00000000" w:rsidRPr="00000000" w14:paraId="0000000D">
      <w:pPr>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Когда вы стараетесь научить чему-то младшего брата или сестру, сдаётесь ли вы сразу же после того, как видите, что они не могут научиться этому сразу же? Когда вы делаете большую домашнюю работу, хотите ли вы бросить делать её через 30 минут? Терпеливый человек не расстраивается, если видит, что людям нужно время для того, чтобы научиться чему-то новому, и они не бросают задание, когда понимают, что на его выполнение потребуется много времени.</w:t>
      </w:r>
    </w:p>
    <w:p w:rsidR="00000000" w:rsidDel="00000000" w:rsidP="00000000" w:rsidRDefault="00000000" w:rsidRPr="00000000" w14:paraId="0000000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0F">
      <w:pPr>
        <w:jc w:val="both"/>
        <w:rPr>
          <w:rFonts w:ascii="Georgia" w:cs="Georgia" w:eastAsia="Georgia" w:hAnsi="Georgia"/>
          <w:b w:val="1"/>
        </w:rPr>
      </w:pPr>
      <w:r w:rsidDel="00000000" w:rsidR="00000000" w:rsidRPr="00000000">
        <w:rPr>
          <w:rFonts w:ascii="Georgia" w:cs="Georgia" w:eastAsia="Georgia" w:hAnsi="Georgia"/>
          <w:b w:val="1"/>
          <w:rtl w:val="0"/>
        </w:rPr>
        <w:t xml:space="preserve">Расширенный уровень (10-12 лет, ориентировочно):</w:t>
      </w:r>
    </w:p>
    <w:p w:rsidR="00000000" w:rsidDel="00000000" w:rsidP="00000000" w:rsidRDefault="00000000" w:rsidRPr="00000000" w14:paraId="00000010">
      <w:pPr>
        <w:jc w:val="both"/>
        <w:rPr>
          <w:rFonts w:ascii="Georgia" w:cs="Georgia" w:eastAsia="Georgia" w:hAnsi="Georgia"/>
        </w:rPr>
      </w:pPr>
      <w:r w:rsidDel="00000000" w:rsidR="00000000" w:rsidRPr="00000000">
        <w:rPr>
          <w:rFonts w:ascii="Georgia" w:cs="Georgia" w:eastAsia="Georgia" w:hAnsi="Georgia"/>
          <w:b w:val="1"/>
          <w:rtl w:val="0"/>
        </w:rPr>
        <w:t xml:space="preserve">Стих:</w:t>
      </w:r>
      <w:r w:rsidDel="00000000" w:rsidR="00000000" w:rsidRPr="00000000">
        <w:rPr>
          <w:rFonts w:ascii="Georgia" w:cs="Georgia" w:eastAsia="Georgia" w:hAnsi="Georgia"/>
          <w:rtl w:val="0"/>
        </w:rPr>
        <w:t xml:space="preserve"> “ Какая у меня крепость, чтобы мне ждать? И какой у меня конец, чтобы мне быть терпеливым?” (Эккл. 6:11)</w:t>
      </w:r>
    </w:p>
    <w:p w:rsidR="00000000" w:rsidDel="00000000" w:rsidP="00000000" w:rsidRDefault="00000000" w:rsidRPr="00000000" w14:paraId="00000011">
      <w:pPr>
        <w:jc w:val="both"/>
        <w:rPr>
          <w:rFonts w:ascii="Georgia" w:cs="Georgia" w:eastAsia="Georgia" w:hAnsi="Georgia"/>
        </w:rPr>
      </w:pPr>
      <w:r w:rsidDel="00000000" w:rsidR="00000000" w:rsidRPr="00000000">
        <w:rPr>
          <w:rFonts w:ascii="Georgia" w:cs="Georgia" w:eastAsia="Georgia" w:hAnsi="Georgia"/>
          <w:b w:val="1"/>
          <w:rtl w:val="0"/>
        </w:rPr>
        <w:t xml:space="preserve">Для запоминания: </w:t>
      </w:r>
      <w:r w:rsidDel="00000000" w:rsidR="00000000" w:rsidRPr="00000000">
        <w:rPr>
          <w:rFonts w:ascii="Georgia" w:cs="Georgia" w:eastAsia="Georgia" w:hAnsi="Georgia"/>
          <w:rtl w:val="0"/>
        </w:rPr>
        <w:t xml:space="preserve">“Итак, будьте долготерпеливы… Вот, земледелец дожидается драгоценного плода земли, проявляя долготерпение над ним, пока [плод] не получит ранний и поздний дождь.” (Иак. 5:7)</w:t>
      </w:r>
    </w:p>
    <w:p w:rsidR="00000000" w:rsidDel="00000000" w:rsidP="00000000" w:rsidRDefault="00000000" w:rsidRPr="00000000" w14:paraId="00000012">
      <w:pPr>
        <w:jc w:val="both"/>
        <w:rPr>
          <w:rFonts w:ascii="Georgia" w:cs="Georgia" w:eastAsia="Georgia" w:hAnsi="Georgia"/>
        </w:rPr>
      </w:pPr>
      <w:r w:rsidDel="00000000" w:rsidR="00000000" w:rsidRPr="00000000">
        <w:rPr>
          <w:rFonts w:ascii="Georgia" w:cs="Georgia" w:eastAsia="Georgia" w:hAnsi="Georgia"/>
          <w:b w:val="1"/>
          <w:rtl w:val="0"/>
        </w:rPr>
        <w:t xml:space="preserve">Средоточие: </w:t>
      </w:r>
      <w:r w:rsidDel="00000000" w:rsidR="00000000" w:rsidRPr="00000000">
        <w:rPr>
          <w:rFonts w:ascii="Georgia" w:cs="Georgia" w:eastAsia="Georgia" w:hAnsi="Georgia"/>
          <w:rtl w:val="0"/>
        </w:rPr>
        <w:t xml:space="preserve">Терпеливый человек способен ждать какое-то время для получения результата. Они ни торопливы, ни ленивы в своей работе, а продолжают прилежно, не теряя надежды, позволяя времени сделать своё дело.</w:t>
      </w:r>
    </w:p>
    <w:p w:rsidR="00000000" w:rsidDel="00000000" w:rsidP="00000000" w:rsidRDefault="00000000" w:rsidRPr="00000000" w14:paraId="00000013">
      <w:pPr>
        <w:jc w:val="both"/>
        <w:rPr>
          <w:rFonts w:ascii="Georgia" w:cs="Georgia" w:eastAsia="Georgia" w:hAnsi="Georgia"/>
          <w:b w:val="1"/>
        </w:rPr>
      </w:pPr>
      <w:r w:rsidDel="00000000" w:rsidR="00000000" w:rsidRPr="00000000">
        <w:rPr>
          <w:rFonts w:ascii="Georgia" w:cs="Georgia" w:eastAsia="Georgia" w:hAnsi="Georgia"/>
          <w:b w:val="1"/>
          <w:rtl w:val="0"/>
        </w:rPr>
        <w:t xml:space="preserve">Практическое применение:</w:t>
      </w:r>
    </w:p>
    <w:p w:rsidR="00000000" w:rsidDel="00000000" w:rsidP="00000000" w:rsidRDefault="00000000" w:rsidRPr="00000000" w14:paraId="00000014">
      <w:pPr>
        <w:jc w:val="both"/>
        <w:rPr>
          <w:rFonts w:ascii="Georgia" w:cs="Georgia" w:eastAsia="Georgia" w:hAnsi="Georgia"/>
        </w:rPr>
      </w:pPr>
      <w:r w:rsidDel="00000000" w:rsidR="00000000" w:rsidRPr="00000000">
        <w:rPr>
          <w:rFonts w:ascii="Georgia" w:cs="Georgia" w:eastAsia="Georgia" w:hAnsi="Georgia"/>
          <w:rtl w:val="0"/>
        </w:rPr>
        <w:t xml:space="preserve">Расскажите детям о подробностях работы фермера, как он сеет и обрабатывает землю. Затем он должен терпеливо ждать несколько месяцев пока плоды его труда будут проявлены, т.е. его урожай начнёт расти. Для фермера было бы глупо пытаться подогнать рост своего урожая, вытягивая его из земли и говоря ему поторопиться. Для жизни требуется время, и фермер это понимает. Решение многих вопросов в жизни требует времени, при этом мы не можем ожидать мгновенных результатов. Когда вы пишите контрольную работу в школе, вы ожидаете результаты этим же вечером? Когда вы пробуете что-то в первый раз (играть на музыкальном инструменте или рисовать), вы не бросаете всё сразу из-за того что у вас не получается это идеально с первого раза? Терпеливый человек должен работать усердно и понимать, что результаты часто не будут мгновенными.</w:t>
      </w:r>
    </w:p>
    <w:p w:rsidR="00000000" w:rsidDel="00000000" w:rsidP="00000000" w:rsidRDefault="00000000" w:rsidRPr="00000000" w14:paraId="00000015">
      <w:pPr>
        <w:jc w:val="both"/>
        <w:rPr>
          <w:rFonts w:ascii="Georgia" w:cs="Georgia" w:eastAsia="Georgia" w:hAnsi="Georgia"/>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