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Творение —  человек изумительно и чудесно создан (12)</w:t>
      </w:r>
    </w:p>
    <w:p w:rsidR="00000000" w:rsidDel="00000000" w:rsidP="00000000" w:rsidRDefault="00000000" w:rsidRPr="00000000">
      <w:pP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contextualSpacing w:val="0"/>
        <w:jc w:val="center"/>
        <w:rPr/>
      </w:pPr>
      <w:r w:rsidDel="00000000" w:rsidR="00000000" w:rsidRPr="00000000">
        <w:rPr>
          <w:rtl w:val="0"/>
        </w:rPr>
      </w:r>
    </w:p>
    <w:p w:rsidR="00000000" w:rsidDel="00000000" w:rsidP="00000000" w:rsidRDefault="00000000" w:rsidRPr="00000000">
      <w:pP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“Но есть дух в человеке…” (Иов 32:8а).</w:t>
      </w:r>
      <w:r w:rsidDel="00000000" w:rsidR="00000000" w:rsidRPr="00000000">
        <w:rPr>
          <w:rtl w:val="0"/>
        </w:rPr>
      </w:r>
    </w:p>
    <w:p w:rsidR="00000000" w:rsidDel="00000000" w:rsidP="00000000" w:rsidRDefault="00000000" w:rsidRPr="00000000">
      <w:pPr>
        <w:ind w:left="975" w:hanging="1005"/>
        <w:contextualSpacing w:val="0"/>
        <w:rPr/>
      </w:pP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сотворил нас с духом, чтобы прославлять Его с помощью пения. Вот почему мы счастливы, когда приходим на детские собрания и почему нам нравится петь гимны Богу. Ни одно животное не поет и не молится Богу. </w:t>
      </w: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tl w:val="0"/>
        </w:rPr>
      </w:r>
    </w:p>
    <w:p w:rsidR="00000000" w:rsidDel="00000000" w:rsidP="00000000" w:rsidRDefault="00000000" w:rsidRPr="00000000">
      <w:pP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Спросите детей, что им нравится на детских собраниях, например, гимны, поделки, встречаться и играть вместе с другими детьми. Спросите, какой их любимый гимн на детском собрании. Что они чувствуют во время пения этих гимнов (радость, успокоение)? Мы счастливы, когда поем дома и на детских собраниях, потому что Бог сотворил нас с духом, которому нравится петь и прославлять Бога.</w:t>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“Но наступает час, и ныне он настал, когда истинные поклонники будут поклоняться Отцу в духе и истинности…” (Ин. 4:23а).</w:t>
      </w: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сотворил нас с духом, чтобы мы могли соприкасаться (общаться) с Богом в молитве. По всей земле, в различных странах вы можете найти людей, которые молятся истинному Богу. Но нигде на земле нет животных, которые молятся Богу.</w:t>
      </w:r>
      <w:r w:rsidDel="00000000" w:rsidR="00000000" w:rsidRPr="00000000">
        <w:rPr>
          <w:rtl w:val="0"/>
        </w:rPr>
      </w:r>
    </w:p>
    <w:p w:rsidR="00000000" w:rsidDel="00000000" w:rsidP="00000000" w:rsidRDefault="00000000" w:rsidRPr="00000000">
      <w:pPr>
        <w:ind w:left="975" w:hanging="1005"/>
        <w:contextualSpacing w:val="0"/>
        <w:jc w:val="both"/>
        <w:rPr/>
      </w:pP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Так как у человека есть дух, он знает глубоко внутри, что существует Бог. Потому как Бог есть, человек может соприкасаться (говорить) с Богом в молитве. У животных нет духа. Повсюду на земле вы можете найти людей, которые молятся Богу независимо от того, на каком языке они говорят, молодые они или пожилые, мальчики или девочки. Молитва Богу подобна беседе с другом. Пообщайтесь с детьми о разных молитвах, что они могут говорить Господу. Воодушевите их практиковать молиться Богу каждый день, например, вечером перед тем как они ложатся спать.  </w:t>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“Дух человека — светильник Иеговы, / Исследующий все глубочайшие части внутреннего существа.” (Притчи 20:27).</w:t>
      </w:r>
    </w:p>
    <w:p w:rsidR="00000000" w:rsidDel="00000000" w:rsidP="00000000" w:rsidRDefault="00000000" w:rsidRPr="00000000">
      <w:pPr>
        <w:ind w:left="975" w:hanging="1005"/>
        <w:contextualSpacing w:val="0"/>
        <w:jc w:val="both"/>
        <w:rPr/>
      </w:pPr>
      <w:r w:rsidDel="00000000" w:rsidR="00000000" w:rsidRPr="00000000">
        <w:rPr>
          <w:rtl w:val="0"/>
        </w:rPr>
      </w:r>
    </w:p>
    <w:p w:rsidR="00000000" w:rsidDel="00000000" w:rsidP="00000000" w:rsidRDefault="00000000" w:rsidRPr="00000000">
      <w:pPr>
        <w:ind w:left="975" w:hanging="1005"/>
        <w:contextualSpacing w:val="0"/>
        <w:jc w:val="both"/>
        <w:rPr/>
      </w:pPr>
      <w:bookmarkStart w:colFirst="0" w:colLast="0" w:name="_gjdgxs" w:id="0"/>
      <w:bookmarkEnd w:id="0"/>
      <w:r w:rsidDel="00000000" w:rsidR="00000000" w:rsidRPr="00000000">
        <w:rPr>
          <w:rFonts w:ascii="Georgia" w:cs="Georgia" w:eastAsia="Georgia" w:hAnsi="Georgia"/>
          <w:sz w:val="24"/>
          <w:szCs w:val="24"/>
          <w:rtl w:val="0"/>
        </w:rPr>
        <w:t xml:space="preserve">Бремя:   Бог сотворил человека с духом; животные не были сотворены с духом. Дух в человеке побуждает его познавать Бога и знать, что Бог одобряет, а что не одобряет. Мы должны молиться Богу согласно чувству в нашем духе (совесть).</w:t>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Люди молятся Богу все время. Часто в молитве люди просят Бога о том, чего они хотят или в чем нуждаются. Наши молитвы не должны быть только такими, в которых мы просим о каких-то вещах. Иногда во время молитвы наша совесть может почувствовать, что нам нужно исповедаться в чем-то Богу. Тогда нам нужно помолиться Богу и исповедать то, что беспокоит нас, и попросить Его простить нас. Иногда у нас может возникать чувство, что Бог хочет, чтобы мы сделали что-то (быть добрым к нашим братьям и сёстрам или быть дружелюбным по отношению к новому ребенку в школе.)  Мы также можем молиться Богу и просить Его помочь нам делать то, что мы должны, но иногда не хотим делать. </w:t>
      </w:r>
      <w:r w:rsidDel="00000000" w:rsidR="00000000" w:rsidRPr="00000000">
        <w:rPr>
          <w:rtl w:val="0"/>
        </w:rPr>
      </w:r>
    </w:p>
    <w:p w:rsidR="00000000" w:rsidDel="00000000" w:rsidP="00000000" w:rsidRDefault="00000000" w:rsidRPr="00000000">
      <w:pPr>
        <w:ind w:left="-30" w:firstLine="0"/>
        <w:contextualSpacing w:val="0"/>
        <w:jc w:val="both"/>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ind w:left="-30" w:firstLine="0"/>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pgSz w:h="16834" w:w="11909"/>
      <w:pgMar w:bottom="1440" w:top="1440" w:left="1440" w:right="1440" w:header="36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ru-RU"/>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