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rFonts w:ascii="Georgia" w:cs="Georgia" w:eastAsia="Georgia" w:hAnsi="Georgia"/>
          <w:b w:val="1"/>
          <w:sz w:val="24"/>
          <w:szCs w:val="24"/>
          <w:rtl w:val="0"/>
        </w:rPr>
        <w:t xml:space="preserve">Тема: Бог суровый (строгий)</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Georgia" w:cs="Georgia" w:eastAsia="Georgia" w:hAnsi="Georgia"/>
          <w:sz w:val="24"/>
          <w:szCs w:val="24"/>
          <w:rtl w:val="0"/>
        </w:rPr>
        <w:t xml:space="preserve">ПРИМЕЧАНИЕ: Этот урок следует проводить после урока “Бог добрый”.</w:t>
      </w:r>
    </w:p>
    <w:p w:rsidR="00000000" w:rsidDel="00000000" w:rsidP="00000000" w:rsidRDefault="00000000" w:rsidRPr="00000000">
      <w:pPr>
        <w:contextualSpacing w:val="0"/>
        <w:jc w:val="center"/>
      </w:pPr>
      <w:r w:rsidDel="00000000" w:rsidR="00000000" w:rsidRPr="00000000">
        <w:rPr>
          <w:rFonts w:ascii="Georgia" w:cs="Georgia" w:eastAsia="Georgia" w:hAnsi="Georgia"/>
          <w:sz w:val="24"/>
          <w:szCs w:val="24"/>
          <w:rtl w:val="0"/>
        </w:rPr>
        <w:t xml:space="preserve">Урок необходим для детей, чтобы они понимали, что Бог серьёзен в том, что Он говорит в Своём слове, особенно в отношении последствий.</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Georgia" w:cs="Georgia" w:eastAsia="Georgia" w:hAnsi="Georgia"/>
          <w:b w:val="1"/>
          <w:sz w:val="24"/>
          <w:szCs w:val="24"/>
          <w:u w:val="single"/>
          <w:rtl w:val="0"/>
        </w:rPr>
        <w:t xml:space="preserve">Начальный уровень: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“Итак, посмотри на доброту и суровость Божью...” (Рим. 11:22).</w:t>
      </w:r>
    </w:p>
    <w:p w:rsidR="00000000" w:rsidDel="00000000" w:rsidP="00000000" w:rsidRDefault="00000000" w:rsidRPr="00000000">
      <w:pPr>
        <w:ind w:left="975" w:hanging="1005"/>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Бог является и добрым, и суровым (строгим). Когда Бог говорит, Он говорит серьёзно. Бог делает всё согласно Своему пути. Мы должны следовать Его путём, а не нашим.</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Дома дети должны делать всё так, как того хотят родители. Дети не могут оставлять вещи там, где они хотят, они должны класть их в шкаф. Они не могут рисовать карандашами там, где хотят, или говорить ненадлежаще со своими родителями, или поздно ложиться спать. Даже хотя их родители любят их и добры к ним, родители не будут довольны (гибкими) тем, что дети будут делать то, что запрещено. Когда дети делают запрещённые вещи, родители не будут игнорировать это, напротив, они будут суровыми, очень строгими в отношении правил.</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Средний уровень:</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“Сурово наказал меня Иегова” (Пс. 118:18).</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Как любящие родители, Бог и добрый, и суровый. Бог любит Своих людей и заботится о них. В Своей заботе Он знает, что нас может испортить то, что нам сойдёт с рук наше непослушание Его. Поэтому Бог суровый (строгий) в воспитании Своих людей. Если Бог говорит, что будет определённое наказание за непослушание Ему, то Он накажет тех, кто не слушается Его, согласно тому, что Он сказал.</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Когда дети не слушаются своих родителей, они много раз умоляют об ещё одном шансе. Если родитель будет продолжать давать ребёнку ещё один шанс, это может испортить ребёнка, потому что ребёнок никогда не узнает, что у действий должны быть последствия. В конце концов ребёнок будет поступать всё хуже и хуже. Но если родители и добрые, и суровые в отношении наказания, это поможет ребёнку научиться НЕ делать определённые вещи. Предложите список ситуаций, и пусть дети назовут последствия за эти поступки. Например: что произойдёт, если кого-то поймают на том, что он крадёт, лжёт, разговаривает на уроке, когда говорит учитель, или если кто-то принесёт запрещённую вещь в школу?</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Продвинутый уровень:</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“Итак, посмотри на доброту и суровость Божью: к тем, кто пал, - суровость; а к тебе - доброта Божья...” (Рим. 11:22).</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Бог суров в Своём суде. Если вы совершаете преступление, то будут последствия, независимо от размера преступления. Всего лишь одно преступление, несмотря на его размер, делает нас виновными.</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Наказание за преступление одинаково, независимо от того, какой человек совершил преступление. Предположим, в школе есть мальчик, который учится не очень хорошо и всё время обижает других детей. Однажды он принёс в школу незаконную вещь (оружие). Это очень серьёзный поступок, и обычно за такое исключают из школы. Теперь, предположим, отличник принёс в школу незаконную вещь. Следует ли его или её тоже  исключать из школы? Да. Правило должно распространяться на всех одинаково, независимо от ученика. Бог рассматривает наши преступления точно так же и судит их сурово.</w:t>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